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2-273</w:t>
      </w:r>
      <w:r>
        <w:rPr>
          <w:rFonts w:ascii="Times New Roman" w:eastAsia="Times New Roman" w:hAnsi="Times New Roman" w:cs="Times New Roman"/>
        </w:rPr>
        <w:t>-0501/2026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УИД: 50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0049-01-2025-</w:t>
      </w:r>
      <w:r>
        <w:rPr>
          <w:rStyle w:val="cat-UserDefinedgrp-13rplc-1"/>
          <w:rFonts w:ascii="Times New Roman" w:eastAsia="Times New Roman" w:hAnsi="Times New Roman" w:cs="Times New Roman"/>
        </w:rPr>
        <w:t>***</w:t>
      </w:r>
      <w:r>
        <w:rPr>
          <w:rFonts w:ascii="Times New Roman" w:eastAsia="Times New Roman" w:hAnsi="Times New Roman" w:cs="Times New Roman"/>
        </w:rPr>
        <w:t>-84</w:t>
      </w:r>
    </w:p>
    <w:p>
      <w:pPr>
        <w:spacing w:before="0" w:after="0"/>
        <w:jc w:val="right"/>
        <w:rPr>
          <w:sz w:val="8"/>
          <w:szCs w:val="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23 марта 2026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</w:t>
      </w:r>
      <w:r>
        <w:rPr>
          <w:rFonts w:ascii="Times New Roman" w:eastAsia="Times New Roman" w:hAnsi="Times New Roman" w:cs="Times New Roman"/>
          <w:sz w:val="27"/>
          <w:szCs w:val="27"/>
        </w:rPr>
        <w:t>овой судья судебного участка № 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Нефтеюганского судебного района Ханты-Мансийского автономного округа-Югры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Сабитова Д.Р.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</w:t>
      </w:r>
      <w:r>
        <w:rPr>
          <w:rFonts w:ascii="Times New Roman" w:eastAsia="Times New Roman" w:hAnsi="Times New Roman" w:cs="Times New Roman"/>
          <w:sz w:val="27"/>
          <w:szCs w:val="27"/>
        </w:rPr>
        <w:t>ведении протокола с/з помощником мирового судьи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>Жарковой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И.И.,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исковом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публичного акционерного общества Страховая компания «Росгосстрах» к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Style w:val="cat-UserDefinedgrp-12rplc-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возмещении ущерба в порядке регресса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 ст. 194-199 Гражданского процессуального кодекса Российской Федерации,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удовлетворении исковых требований публичного акционерного общества Страховая компания «Росгосстрах» к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Style w:val="cat-UserDefinedgrp-12rplc-1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возмещении ущерба в порядке регресса, отказать.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месяца со дня принятия решения суда в окончательной форме в апелляционном порядке в Нефтеюганский районный суд Ханты-Мансийского автономного округа – Югры с подачей жалобы через мирового судью, принявшего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решение.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Лица, участвующие в деле, их представители могут обратиться </w:t>
      </w:r>
      <w:r>
        <w:rPr>
          <w:rFonts w:ascii="Times New Roman" w:eastAsia="Times New Roman" w:hAnsi="Times New Roman" w:cs="Times New Roman"/>
          <w:sz w:val="28"/>
          <w:szCs w:val="28"/>
        </w:rPr>
        <w:t>к мировому судье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заявлением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подпись)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Д.Р. Сабитова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Д.Р. Сабитова 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Подлинник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находится в судебном участке № 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Нефтеюганского судебного района ХМАО-Югры, в деле № 2-</w:t>
      </w:r>
      <w:r>
        <w:rPr>
          <w:rFonts w:ascii="Times New Roman" w:eastAsia="Times New Roman" w:hAnsi="Times New Roman" w:cs="Times New Roman"/>
          <w:sz w:val="22"/>
          <w:szCs w:val="22"/>
        </w:rPr>
        <w:t>273-0501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за 20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26 </w:t>
      </w:r>
      <w:r>
        <w:rPr>
          <w:rFonts w:ascii="Times New Roman" w:eastAsia="Times New Roman" w:hAnsi="Times New Roman" w:cs="Times New Roman"/>
          <w:sz w:val="22"/>
          <w:szCs w:val="22"/>
        </w:rPr>
        <w:t>год. «Решение не вступило в законную силу»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3rplc-1">
    <w:name w:val="cat-UserDefined grp-13 rplc-1"/>
    <w:basedOn w:val="DefaultParagraphFont"/>
  </w:style>
  <w:style w:type="character" w:customStyle="1" w:styleId="cat-UserDefinedgrp-12rplc-9">
    <w:name w:val="cat-UserDefined grp-12 rplc-9"/>
    <w:basedOn w:val="DefaultParagraphFont"/>
  </w:style>
  <w:style w:type="character" w:customStyle="1" w:styleId="cat-UserDefinedgrp-12rplc-11">
    <w:name w:val="cat-UserDefined grp-12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